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D95AFE" w14:textId="731952D0" w:rsidR="003B1726" w:rsidRDefault="003B1726" w:rsidP="00AE7888">
      <w:pPr>
        <w:jc w:val="center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noProof/>
          <w:sz w:val="28"/>
          <w:szCs w:val="28"/>
        </w:rPr>
        <w:drawing>
          <wp:inline distT="0" distB="0" distL="0" distR="0" wp14:anchorId="2D8AD83F" wp14:editId="5D63FFF3">
            <wp:extent cx="2152650" cy="716171"/>
            <wp:effectExtent l="0" t="0" r="0" b="8255"/>
            <wp:docPr id="2" name="Picture 2" descr="A picture containing text, sign, dar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text, sign, dark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7624" cy="73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685F35" w14:textId="77777777" w:rsidR="003B1726" w:rsidRDefault="003B1726" w:rsidP="00AE7888">
      <w:pPr>
        <w:jc w:val="center"/>
        <w:rPr>
          <w:rFonts w:cstheme="minorHAnsi"/>
          <w:b/>
          <w:bCs/>
          <w:sz w:val="28"/>
          <w:szCs w:val="28"/>
        </w:rPr>
      </w:pPr>
    </w:p>
    <w:p w14:paraId="748E9E9A" w14:textId="77777777" w:rsidR="003B1726" w:rsidRDefault="003B1726" w:rsidP="00AE7888">
      <w:pPr>
        <w:jc w:val="center"/>
        <w:rPr>
          <w:rFonts w:cstheme="minorHAnsi"/>
          <w:b/>
          <w:bCs/>
          <w:sz w:val="28"/>
          <w:szCs w:val="28"/>
        </w:rPr>
      </w:pPr>
    </w:p>
    <w:p w14:paraId="5A2290EC" w14:textId="4840AF37" w:rsidR="00CE4B2A" w:rsidRPr="00CE4B2A" w:rsidRDefault="00CE4B2A" w:rsidP="00AE7888">
      <w:pPr>
        <w:jc w:val="center"/>
        <w:rPr>
          <w:rFonts w:cstheme="minorHAnsi"/>
          <w:b/>
          <w:bCs/>
          <w:sz w:val="28"/>
          <w:szCs w:val="28"/>
        </w:rPr>
      </w:pPr>
      <w:r w:rsidRPr="00CE4B2A">
        <w:rPr>
          <w:rFonts w:cstheme="minorHAnsi"/>
          <w:b/>
          <w:bCs/>
          <w:sz w:val="28"/>
          <w:szCs w:val="28"/>
        </w:rPr>
        <w:t>THE JOHN DILLIN AWARD</w:t>
      </w:r>
    </w:p>
    <w:p w14:paraId="68F7B007" w14:textId="77777777" w:rsidR="00CE4B2A" w:rsidRPr="00CE4B2A" w:rsidRDefault="00CE4B2A" w:rsidP="00AE7888">
      <w:pPr>
        <w:jc w:val="center"/>
        <w:rPr>
          <w:rFonts w:cstheme="minorHAnsi"/>
          <w:b/>
          <w:bCs/>
          <w:sz w:val="28"/>
          <w:szCs w:val="28"/>
        </w:rPr>
      </w:pPr>
    </w:p>
    <w:p w14:paraId="2F68CE91" w14:textId="7DFCCC6B" w:rsidR="00CE4B2A" w:rsidRDefault="00CE4B2A" w:rsidP="00AE7888">
      <w:pPr>
        <w:jc w:val="center"/>
        <w:rPr>
          <w:rFonts w:cstheme="minorHAnsi"/>
          <w:b/>
          <w:bCs/>
          <w:sz w:val="28"/>
          <w:szCs w:val="28"/>
        </w:rPr>
      </w:pPr>
      <w:r w:rsidRPr="00CE4B2A">
        <w:rPr>
          <w:rFonts w:cstheme="minorHAnsi"/>
          <w:b/>
          <w:bCs/>
          <w:sz w:val="28"/>
          <w:szCs w:val="28"/>
        </w:rPr>
        <w:t>CALL FOR NOMINATIONS</w:t>
      </w:r>
    </w:p>
    <w:p w14:paraId="663B0FA4" w14:textId="77777777" w:rsidR="00AE7888" w:rsidRPr="00CE4B2A" w:rsidRDefault="00AE7888" w:rsidP="00AE7888">
      <w:pPr>
        <w:jc w:val="center"/>
        <w:rPr>
          <w:rFonts w:cstheme="minorHAnsi"/>
          <w:b/>
          <w:bCs/>
          <w:sz w:val="28"/>
          <w:szCs w:val="28"/>
        </w:rPr>
      </w:pPr>
    </w:p>
    <w:p w14:paraId="5FF1CAB3" w14:textId="68D8993B" w:rsidR="00CE4B2A" w:rsidRDefault="00CE4B2A" w:rsidP="00AE7888">
      <w:pPr>
        <w:jc w:val="center"/>
        <w:rPr>
          <w:rFonts w:cstheme="minorHAnsi"/>
          <w:b/>
          <w:bCs/>
          <w:sz w:val="24"/>
          <w:szCs w:val="24"/>
        </w:rPr>
      </w:pPr>
      <w:r w:rsidRPr="00CE4B2A">
        <w:rPr>
          <w:rFonts w:cstheme="minorHAnsi"/>
          <w:b/>
          <w:bCs/>
          <w:sz w:val="24"/>
          <w:szCs w:val="24"/>
        </w:rPr>
        <w:t xml:space="preserve">DEADLINE: April </w:t>
      </w:r>
      <w:r w:rsidR="003B1726">
        <w:rPr>
          <w:rFonts w:cstheme="minorHAnsi"/>
          <w:b/>
          <w:bCs/>
          <w:sz w:val="24"/>
          <w:szCs w:val="24"/>
        </w:rPr>
        <w:t>4</w:t>
      </w:r>
      <w:r w:rsidRPr="00CE4B2A">
        <w:rPr>
          <w:rFonts w:cstheme="minorHAnsi"/>
          <w:b/>
          <w:bCs/>
          <w:sz w:val="24"/>
          <w:szCs w:val="24"/>
        </w:rPr>
        <w:t>, 202</w:t>
      </w:r>
      <w:r w:rsidR="003B1726">
        <w:rPr>
          <w:rFonts w:cstheme="minorHAnsi"/>
          <w:b/>
          <w:bCs/>
          <w:sz w:val="24"/>
          <w:szCs w:val="24"/>
        </w:rPr>
        <w:t>2</w:t>
      </w:r>
    </w:p>
    <w:p w14:paraId="548F4843" w14:textId="77777777" w:rsidR="00CE4B2A" w:rsidRPr="00CE4B2A" w:rsidRDefault="00CE4B2A" w:rsidP="00CE4B2A">
      <w:pPr>
        <w:jc w:val="center"/>
        <w:rPr>
          <w:rFonts w:cstheme="minorHAnsi"/>
          <w:b/>
          <w:bCs/>
          <w:sz w:val="24"/>
          <w:szCs w:val="24"/>
        </w:rPr>
      </w:pPr>
    </w:p>
    <w:p w14:paraId="699D665E" w14:textId="77777777" w:rsidR="00CE4B2A" w:rsidRPr="00CE4B2A" w:rsidRDefault="00CE4B2A" w:rsidP="00CE4B2A">
      <w:pPr>
        <w:jc w:val="center"/>
        <w:rPr>
          <w:rFonts w:cstheme="minorHAnsi"/>
        </w:rPr>
      </w:pPr>
    </w:p>
    <w:p w14:paraId="4092E7F7" w14:textId="77777777" w:rsidR="00CE4B2A" w:rsidRDefault="00CE4B2A" w:rsidP="00CE4B2A">
      <w:pPr>
        <w:rPr>
          <w:rFonts w:cstheme="minorHAnsi"/>
        </w:rPr>
      </w:pPr>
      <w:r w:rsidRPr="00CE4B2A">
        <w:rPr>
          <w:rFonts w:cstheme="minorHAnsi"/>
          <w:b/>
          <w:bCs/>
        </w:rPr>
        <w:t>The John Dillin Professional Award</w:t>
      </w:r>
      <w:r w:rsidRPr="00CE4B2A">
        <w:rPr>
          <w:rFonts w:cstheme="minorHAnsi"/>
        </w:rPr>
        <w:t xml:space="preserve"> for service to the Florida Public Relations Association has been established as the highest, most prestigious award for the Association. The award honors the spirit </w:t>
      </w:r>
    </w:p>
    <w:p w14:paraId="62862B01" w14:textId="77777777" w:rsidR="00CE4B2A" w:rsidRDefault="00CE4B2A" w:rsidP="00CE4B2A">
      <w:pPr>
        <w:rPr>
          <w:rFonts w:cstheme="minorHAnsi"/>
        </w:rPr>
      </w:pPr>
      <w:r w:rsidRPr="00CE4B2A">
        <w:rPr>
          <w:rFonts w:cstheme="minorHAnsi"/>
        </w:rPr>
        <w:t>and dedication of FPRA’s first president and founder, Lt. Col. John W. Dillin, and his lifetime of service</w:t>
      </w:r>
    </w:p>
    <w:p w14:paraId="1C07C1FA" w14:textId="5ED9BF21" w:rsidR="00CE4B2A" w:rsidRPr="00CE4B2A" w:rsidRDefault="00CE4B2A" w:rsidP="00CE4B2A">
      <w:pPr>
        <w:rPr>
          <w:rFonts w:cstheme="minorHAnsi"/>
        </w:rPr>
      </w:pPr>
      <w:r w:rsidRPr="00CE4B2A">
        <w:rPr>
          <w:rFonts w:cstheme="minorHAnsi"/>
        </w:rPr>
        <w:t xml:space="preserve"> to and support of the Association.</w:t>
      </w:r>
    </w:p>
    <w:p w14:paraId="29888721" w14:textId="77777777" w:rsidR="00CE4B2A" w:rsidRPr="00CE4B2A" w:rsidRDefault="00CE4B2A" w:rsidP="00CE4B2A">
      <w:pPr>
        <w:rPr>
          <w:rFonts w:cstheme="minorHAnsi"/>
        </w:rPr>
      </w:pPr>
    </w:p>
    <w:p w14:paraId="5DE6BCE7" w14:textId="77777777" w:rsidR="00CE4B2A" w:rsidRDefault="00CE4B2A" w:rsidP="00CE4B2A">
      <w:pPr>
        <w:rPr>
          <w:rFonts w:cstheme="minorHAnsi"/>
        </w:rPr>
      </w:pPr>
      <w:r w:rsidRPr="00CE4B2A">
        <w:rPr>
          <w:rFonts w:cstheme="minorHAnsi"/>
        </w:rPr>
        <w:t xml:space="preserve">The purpose of the annual award is to recognize a FPRA member for his/her outstanding contribution </w:t>
      </w:r>
    </w:p>
    <w:p w14:paraId="32C8358A" w14:textId="502CB348" w:rsidR="00CE4B2A" w:rsidRPr="00CE4B2A" w:rsidRDefault="00CE4B2A" w:rsidP="00CE4B2A">
      <w:pPr>
        <w:rPr>
          <w:rFonts w:cstheme="minorHAnsi"/>
        </w:rPr>
      </w:pPr>
      <w:r w:rsidRPr="00CE4B2A">
        <w:rPr>
          <w:rFonts w:cstheme="minorHAnsi"/>
        </w:rPr>
        <w:t>to the Association and the field of public relations. The award is presented at FPRA’s Annual Conference.</w:t>
      </w:r>
    </w:p>
    <w:p w14:paraId="258F7A3D" w14:textId="77777777" w:rsidR="00CE4B2A" w:rsidRPr="00CE4B2A" w:rsidRDefault="00CE4B2A" w:rsidP="00CE4B2A">
      <w:pPr>
        <w:rPr>
          <w:rFonts w:cstheme="minorHAnsi"/>
        </w:rPr>
      </w:pPr>
    </w:p>
    <w:p w14:paraId="262C2509" w14:textId="5FCD8557" w:rsidR="00CE4B2A" w:rsidRPr="00CE4B2A" w:rsidRDefault="00CE4B2A" w:rsidP="00CE4B2A">
      <w:pPr>
        <w:rPr>
          <w:rFonts w:cstheme="minorHAnsi"/>
        </w:rPr>
      </w:pPr>
      <w:r w:rsidRPr="00CE4B2A">
        <w:rPr>
          <w:rFonts w:cstheme="minorHAnsi"/>
        </w:rPr>
        <w:t>Every professional member of FPRA who meets the award criteria listed below and whose membership is active as of the nomination deadline, is eligible to be nominated, except for</w:t>
      </w:r>
      <w:r>
        <w:rPr>
          <w:rFonts w:cstheme="minorHAnsi"/>
        </w:rPr>
        <w:t xml:space="preserve"> </w:t>
      </w:r>
      <w:r w:rsidRPr="00CE4B2A">
        <w:rPr>
          <w:rFonts w:cstheme="minorHAnsi"/>
        </w:rPr>
        <w:t>the current Executive Committee, Award Selection Committee and State Board of Directors. All bona fide nominations will be voted upon by the FPRA Board of Directors.</w:t>
      </w:r>
    </w:p>
    <w:p w14:paraId="3483A654" w14:textId="77777777" w:rsidR="00CE4B2A" w:rsidRPr="00CE4B2A" w:rsidRDefault="00CE4B2A" w:rsidP="00CE4B2A">
      <w:pPr>
        <w:rPr>
          <w:rFonts w:cstheme="minorHAnsi"/>
        </w:rPr>
      </w:pPr>
    </w:p>
    <w:p w14:paraId="01003971" w14:textId="6641C607" w:rsidR="00CE4B2A" w:rsidRPr="00CE4B2A" w:rsidRDefault="00CE4B2A" w:rsidP="00CE4B2A">
      <w:pPr>
        <w:rPr>
          <w:rFonts w:cstheme="minorHAnsi"/>
          <w:b/>
          <w:bCs/>
        </w:rPr>
      </w:pPr>
      <w:r w:rsidRPr="00CE4B2A">
        <w:rPr>
          <w:rFonts w:cstheme="minorHAnsi"/>
          <w:b/>
          <w:bCs/>
        </w:rPr>
        <w:t>AWARD CRITERIA</w:t>
      </w:r>
    </w:p>
    <w:p w14:paraId="54B42D68" w14:textId="77777777" w:rsidR="00CE4B2A" w:rsidRPr="00CE4B2A" w:rsidRDefault="00CE4B2A" w:rsidP="00CE4B2A">
      <w:pPr>
        <w:rPr>
          <w:rFonts w:cstheme="minorHAnsi"/>
        </w:rPr>
      </w:pPr>
    </w:p>
    <w:p w14:paraId="46B8C57F" w14:textId="5F2CEDF5" w:rsidR="00CE4B2A" w:rsidRPr="00CE4B2A" w:rsidRDefault="00CE4B2A" w:rsidP="00CE4B2A">
      <w:pPr>
        <w:pStyle w:val="ListParagraph"/>
        <w:numPr>
          <w:ilvl w:val="0"/>
          <w:numId w:val="1"/>
        </w:numPr>
        <w:rPr>
          <w:rFonts w:cstheme="minorHAnsi"/>
        </w:rPr>
      </w:pPr>
      <w:r w:rsidRPr="00CE4B2A">
        <w:rPr>
          <w:rFonts w:cstheme="minorHAnsi"/>
        </w:rPr>
        <w:t>Nominee must have been a FPRA member for a minimum of ten years.</w:t>
      </w:r>
    </w:p>
    <w:p w14:paraId="1F9EF0BE" w14:textId="77777777" w:rsidR="00CE4B2A" w:rsidRPr="00CE4B2A" w:rsidRDefault="00CE4B2A" w:rsidP="00CE4B2A">
      <w:pPr>
        <w:rPr>
          <w:rFonts w:cstheme="minorHAnsi"/>
        </w:rPr>
      </w:pPr>
    </w:p>
    <w:p w14:paraId="55B10ED8" w14:textId="1798ED60" w:rsidR="00CE4B2A" w:rsidRPr="00CE4B2A" w:rsidRDefault="00CE4B2A" w:rsidP="00CE4B2A">
      <w:pPr>
        <w:pStyle w:val="ListParagraph"/>
        <w:numPr>
          <w:ilvl w:val="0"/>
          <w:numId w:val="1"/>
        </w:numPr>
        <w:rPr>
          <w:rFonts w:cstheme="minorHAnsi"/>
        </w:rPr>
      </w:pPr>
      <w:r w:rsidRPr="00CE4B2A">
        <w:rPr>
          <w:rFonts w:cstheme="minorHAnsi"/>
        </w:rPr>
        <w:t>Nominee must have made outstanding and long-standing contributions to FPRA and the public relations profession.</w:t>
      </w:r>
    </w:p>
    <w:p w14:paraId="21F960D5" w14:textId="77777777" w:rsidR="00CE4B2A" w:rsidRPr="00CE4B2A" w:rsidRDefault="00CE4B2A" w:rsidP="00CE4B2A">
      <w:pPr>
        <w:rPr>
          <w:rFonts w:cstheme="minorHAnsi"/>
        </w:rPr>
      </w:pPr>
    </w:p>
    <w:p w14:paraId="504F8F68" w14:textId="4E188BF8" w:rsidR="00CE4B2A" w:rsidRPr="00CE4B2A" w:rsidRDefault="00CE4B2A" w:rsidP="00CE4B2A">
      <w:pPr>
        <w:pStyle w:val="ListParagraph"/>
        <w:numPr>
          <w:ilvl w:val="0"/>
          <w:numId w:val="1"/>
        </w:numPr>
        <w:rPr>
          <w:rFonts w:cstheme="minorHAnsi"/>
        </w:rPr>
      </w:pPr>
      <w:r w:rsidRPr="00CE4B2A">
        <w:rPr>
          <w:rFonts w:cstheme="minorHAnsi"/>
        </w:rPr>
        <w:t>Nominee does not have to have served as an officer of FPRA.</w:t>
      </w:r>
    </w:p>
    <w:p w14:paraId="271D3508" w14:textId="77777777" w:rsidR="00CE4B2A" w:rsidRPr="00CE4B2A" w:rsidRDefault="00CE4B2A" w:rsidP="00CE4B2A">
      <w:pPr>
        <w:rPr>
          <w:rFonts w:cstheme="minorHAnsi"/>
        </w:rPr>
      </w:pPr>
    </w:p>
    <w:p w14:paraId="7C890A41" w14:textId="59916E88" w:rsidR="00CE4B2A" w:rsidRPr="00CE4B2A" w:rsidRDefault="00CE4B2A" w:rsidP="00CE4B2A">
      <w:pPr>
        <w:pStyle w:val="ListParagraph"/>
        <w:numPr>
          <w:ilvl w:val="0"/>
          <w:numId w:val="1"/>
        </w:numPr>
        <w:rPr>
          <w:rFonts w:cstheme="minorHAnsi"/>
        </w:rPr>
      </w:pPr>
      <w:r w:rsidRPr="00CE4B2A">
        <w:rPr>
          <w:rFonts w:cstheme="minorHAnsi"/>
        </w:rPr>
        <w:t>Nominations must include a double-spaced, typewritten rationale with specific examples of why the nominee should receive this award.</w:t>
      </w:r>
    </w:p>
    <w:p w14:paraId="3C9D1BFF" w14:textId="77777777" w:rsidR="00CE4B2A" w:rsidRPr="00CE4B2A" w:rsidRDefault="00CE4B2A" w:rsidP="00CE4B2A">
      <w:pPr>
        <w:jc w:val="center"/>
        <w:rPr>
          <w:rFonts w:cstheme="minorHAnsi"/>
        </w:rPr>
      </w:pPr>
    </w:p>
    <w:p w14:paraId="07B20D94" w14:textId="4AF73E3E" w:rsidR="00CE4B2A" w:rsidRPr="00CE4B2A" w:rsidRDefault="00CE4B2A" w:rsidP="00CE4B2A">
      <w:pPr>
        <w:jc w:val="center"/>
        <w:rPr>
          <w:rFonts w:cstheme="minorHAnsi"/>
          <w:b/>
          <w:bCs/>
        </w:rPr>
      </w:pPr>
      <w:r w:rsidRPr="00CE4B2A">
        <w:rPr>
          <w:rFonts w:cstheme="minorHAnsi"/>
          <w:b/>
          <w:bCs/>
        </w:rPr>
        <w:t xml:space="preserve">Send all nominations to the Immediate Past President </w:t>
      </w:r>
      <w:r w:rsidR="003B1726" w:rsidRPr="003B1726">
        <w:t xml:space="preserve">Alyson </w:t>
      </w:r>
      <w:proofErr w:type="spellStart"/>
      <w:r w:rsidR="003B1726" w:rsidRPr="003B1726">
        <w:t>Sologaistoa</w:t>
      </w:r>
      <w:proofErr w:type="spellEnd"/>
      <w:r w:rsidR="003B1726" w:rsidRPr="003B1726">
        <w:rPr>
          <w:u w:val="single"/>
        </w:rPr>
        <w:t xml:space="preserve"> </w:t>
      </w:r>
      <w:r w:rsidRPr="00CE4B2A">
        <w:rPr>
          <w:rFonts w:cstheme="minorHAnsi"/>
          <w:b/>
          <w:bCs/>
        </w:rPr>
        <w:t>, APR, CPRC,</w:t>
      </w:r>
    </w:p>
    <w:p w14:paraId="20EFFA4D" w14:textId="77777777" w:rsidR="00CE4B2A" w:rsidRPr="00CE4B2A" w:rsidRDefault="00CE4B2A" w:rsidP="00CE4B2A">
      <w:pPr>
        <w:jc w:val="center"/>
        <w:rPr>
          <w:rFonts w:cstheme="minorHAnsi"/>
          <w:b/>
          <w:bCs/>
        </w:rPr>
      </w:pPr>
      <w:r w:rsidRPr="00CE4B2A">
        <w:rPr>
          <w:rFonts w:cstheme="minorHAnsi"/>
          <w:b/>
          <w:bCs/>
        </w:rPr>
        <w:t>and FPRA’s State Office via email. Contact information below.</w:t>
      </w:r>
    </w:p>
    <w:p w14:paraId="19B2838E" w14:textId="77777777" w:rsidR="00CE4B2A" w:rsidRPr="00CE4B2A" w:rsidRDefault="00CE4B2A" w:rsidP="00CE4B2A">
      <w:pPr>
        <w:jc w:val="center"/>
        <w:rPr>
          <w:rFonts w:cstheme="minorHAnsi"/>
        </w:rPr>
      </w:pPr>
    </w:p>
    <w:p w14:paraId="16A84113" w14:textId="77C0A013" w:rsidR="00CE4B2A" w:rsidRPr="003B1726" w:rsidRDefault="003B1726" w:rsidP="00CE4B2A">
      <w:pPr>
        <w:jc w:val="center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"mailto:Alyson.Sologaistoa@universalorlando.com" </w:instrText>
      </w:r>
      <w:r>
        <w:rPr>
          <w:rFonts w:cstheme="minorHAnsi"/>
        </w:rPr>
      </w:r>
      <w:r>
        <w:rPr>
          <w:rFonts w:cstheme="minorHAnsi"/>
        </w:rPr>
        <w:fldChar w:fldCharType="separate"/>
      </w:r>
      <w:r w:rsidRPr="003B1726">
        <w:rPr>
          <w:rStyle w:val="Hyperlink"/>
          <w:rFonts w:cstheme="minorHAnsi"/>
        </w:rPr>
        <w:t xml:space="preserve">Alyson </w:t>
      </w:r>
      <w:proofErr w:type="spellStart"/>
      <w:r w:rsidRPr="003B1726">
        <w:rPr>
          <w:rStyle w:val="Hyperlink"/>
          <w:rFonts w:cstheme="minorHAnsi"/>
        </w:rPr>
        <w:t>Sologaistoa</w:t>
      </w:r>
      <w:proofErr w:type="spellEnd"/>
      <w:r w:rsidR="00CE4B2A" w:rsidRPr="003B1726">
        <w:rPr>
          <w:rStyle w:val="Hyperlink"/>
          <w:rFonts w:cstheme="minorHAnsi"/>
        </w:rPr>
        <w:t>, APR, CPRC</w:t>
      </w:r>
    </w:p>
    <w:p w14:paraId="405377E4" w14:textId="6BCEA989" w:rsidR="00CE4B2A" w:rsidRPr="00CE4B2A" w:rsidRDefault="003B1726" w:rsidP="00CE4B2A">
      <w:pPr>
        <w:jc w:val="center"/>
        <w:rPr>
          <w:rFonts w:cstheme="minorHAnsi"/>
        </w:rPr>
      </w:pPr>
      <w:r>
        <w:rPr>
          <w:rFonts w:cstheme="minorHAnsi"/>
        </w:rPr>
        <w:fldChar w:fldCharType="end"/>
      </w:r>
    </w:p>
    <w:p w14:paraId="1BDB8CDB" w14:textId="1A743987" w:rsidR="00CE4B2A" w:rsidRPr="009E6721" w:rsidRDefault="009E6721" w:rsidP="00CE4B2A">
      <w:pPr>
        <w:jc w:val="center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"mailto:state@fpra.org" </w:instrText>
      </w:r>
      <w:r>
        <w:rPr>
          <w:rFonts w:cstheme="minorHAnsi"/>
        </w:rPr>
        <w:fldChar w:fldCharType="separate"/>
      </w:r>
      <w:r w:rsidR="00CE4B2A" w:rsidRPr="009E6721">
        <w:rPr>
          <w:rStyle w:val="Hyperlink"/>
          <w:rFonts w:cstheme="minorHAnsi"/>
        </w:rPr>
        <w:t>FPRA State Office</w:t>
      </w:r>
    </w:p>
    <w:p w14:paraId="25A52CDC" w14:textId="7EA35C3D" w:rsidR="00CE4B2A" w:rsidRPr="00CE4B2A" w:rsidRDefault="009E6721" w:rsidP="00CE4B2A">
      <w:pPr>
        <w:jc w:val="center"/>
        <w:rPr>
          <w:rFonts w:cstheme="minorHAnsi"/>
        </w:rPr>
      </w:pPr>
      <w:r>
        <w:rPr>
          <w:rFonts w:cstheme="minorHAnsi"/>
        </w:rPr>
        <w:fldChar w:fldCharType="end"/>
      </w:r>
    </w:p>
    <w:p w14:paraId="61193F11" w14:textId="77777777" w:rsidR="00CE4B2A" w:rsidRPr="00CE4B2A" w:rsidRDefault="00CE4B2A" w:rsidP="00CE4B2A">
      <w:pPr>
        <w:jc w:val="center"/>
        <w:rPr>
          <w:rFonts w:cstheme="minorHAnsi"/>
        </w:rPr>
      </w:pPr>
      <w:r w:rsidRPr="00CE4B2A">
        <w:rPr>
          <w:rFonts w:cstheme="minorHAnsi"/>
        </w:rPr>
        <w:t>If you have any questions, please contact FPRA’s Executive Director</w:t>
      </w:r>
    </w:p>
    <w:p w14:paraId="19C8B402" w14:textId="0F830378" w:rsidR="00CE4B2A" w:rsidRPr="00433EC7" w:rsidRDefault="00433EC7" w:rsidP="00CE4B2A">
      <w:pPr>
        <w:jc w:val="center"/>
        <w:rPr>
          <w:rStyle w:val="Hyperlink"/>
          <w:rFonts w:cstheme="minorHAnsi"/>
        </w:rPr>
      </w:pPr>
      <w:r>
        <w:rPr>
          <w:rFonts w:cstheme="minorHAnsi"/>
        </w:rPr>
        <w:fldChar w:fldCharType="begin"/>
      </w:r>
      <w:r>
        <w:rPr>
          <w:rFonts w:cstheme="minorHAnsi"/>
        </w:rPr>
        <w:instrText xml:space="preserve"> HYPERLINK "mailto:shima@kscadvpr.com" </w:instrText>
      </w:r>
      <w:r>
        <w:rPr>
          <w:rFonts w:cstheme="minorHAnsi"/>
        </w:rPr>
        <w:fldChar w:fldCharType="separate"/>
      </w:r>
      <w:r w:rsidR="00CE4B2A" w:rsidRPr="00433EC7">
        <w:rPr>
          <w:rStyle w:val="Hyperlink"/>
          <w:rFonts w:cstheme="minorHAnsi"/>
        </w:rPr>
        <w:t>Cheray Keyes-Shima, APR, CPRC</w:t>
      </w:r>
    </w:p>
    <w:p w14:paraId="75FFE698" w14:textId="57EE709C" w:rsidR="00CE709A" w:rsidRPr="00CE4B2A" w:rsidRDefault="00433EC7" w:rsidP="00CE4B2A">
      <w:pPr>
        <w:jc w:val="center"/>
        <w:rPr>
          <w:rFonts w:cstheme="minorHAnsi"/>
        </w:rPr>
      </w:pPr>
      <w:r>
        <w:rPr>
          <w:rFonts w:cstheme="minorHAnsi"/>
        </w:rPr>
        <w:fldChar w:fldCharType="end"/>
      </w:r>
      <w:r w:rsidR="00CE4B2A" w:rsidRPr="00CE4B2A">
        <w:rPr>
          <w:rFonts w:cstheme="minorHAnsi"/>
        </w:rPr>
        <w:t>941-365-2135</w:t>
      </w:r>
    </w:p>
    <w:sectPr w:rsidR="00CE709A" w:rsidRPr="00CE4B2A" w:rsidSect="003B1726">
      <w:pgSz w:w="12240" w:h="15840"/>
      <w:pgMar w:top="1170" w:right="1440" w:bottom="11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B00FFB"/>
    <w:multiLevelType w:val="hybridMultilevel"/>
    <w:tmpl w:val="AD5E7BCE"/>
    <w:lvl w:ilvl="0" w:tplc="4D865D88"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2A"/>
    <w:rsid w:val="003B1726"/>
    <w:rsid w:val="003B72DF"/>
    <w:rsid w:val="00433EC7"/>
    <w:rsid w:val="0052045F"/>
    <w:rsid w:val="007F34F2"/>
    <w:rsid w:val="009E6721"/>
    <w:rsid w:val="00AE7888"/>
    <w:rsid w:val="00CE4B2A"/>
    <w:rsid w:val="00CE709A"/>
    <w:rsid w:val="00F34377"/>
    <w:rsid w:val="00FB4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740126"/>
  <w15:chartTrackingRefBased/>
  <w15:docId w15:val="{1BB88A4F-12A7-48E6-AA82-6C80F23A0A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2045F"/>
    <w:pPr>
      <w:framePr w:w="7920" w:h="1980" w:hRule="exact" w:hSpace="180" w:wrap="auto" w:hAnchor="page" w:xAlign="center" w:yAlign="bottom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B2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E4B2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E4B2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270</Words>
  <Characters>1545</Characters>
  <Application>Microsoft Office Word</Application>
  <DocSecurity>0</DocSecurity>
  <Lines>12</Lines>
  <Paragraphs>3</Paragraphs>
  <ScaleCrop>false</ScaleCrop>
  <Company/>
  <LinksUpToDate>false</LinksUpToDate>
  <CharactersWithSpaces>1812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jill@kscadvpr.com</dc:creator>
  <cp:keywords/>
  <dc:description/>
  <cp:lastModifiedBy>Jill Haller</cp:lastModifiedBy>
  <cp:revision>2</cp:revision>
  <cp:lastPrinted>2020-01-16T18:23:00Z</cp:lastPrinted>
  <dcterms:created xsi:type="dcterms:W3CDTF">2022-01-14T16:50:00Z</dcterms:created>
  <dcterms:modified xsi:type="dcterms:W3CDTF">2022-01-14T16:50:00Z</dcterms:modified>
</cp:coreProperties>
</file>